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ЗАРЕГИСТРИРОВАНО
</w:t>
      </w:r>
    </w:p>
    <w:p>
      <w:r>
        <w:t xml:space="preserve">"__"____________ 199_ г.
</w:t>
      </w:r>
    </w:p>
    <w:p>
      <w:r>
        <w:t xml:space="preserve">Департаментом финансов
</w:t>
      </w:r>
    </w:p>
    <w:p>
      <w:r>
        <w:t xml:space="preserve">Правительства Москвы
</w:t>
      </w:r>
    </w:p>
    <w:p>
      <w:r>
        <w:t xml:space="preserve">Заместитель руководителя _________________
</w:t>
      </w:r>
    </w:p>
    <w:p>
      <w:r>
        <w:t xml:space="preserve">Департамента финансов
</w:t>
      </w:r>
    </w:p>
    <w:p>
      <w:r>
        <w:t xml:space="preserve">РЕШЕНИЕ О ПЕРВОМ ВЫПУСКЕ ЦЕННЫХ БУМАГ
</w:t>
      </w:r>
    </w:p>
    <w:p>
      <w:r>
        <w:t xml:space="preserve">обыкновенные именные акции
</w:t>
      </w:r>
    </w:p>
    <w:p>
      <w:r>
        <w:t xml:space="preserve">______________________________________________________________________
</w:t>
      </w:r>
    </w:p>
    <w:p>
      <w:r>
        <w:t xml:space="preserve">(название организации)
</w:t>
      </w:r>
    </w:p>
    <w:p>
      <w:r>
        <w:t xml:space="preserve">Государственный регистрационный номер ________________________________
</w:t>
      </w:r>
    </w:p>
    <w:p>
      <w:r>
        <w:t xml:space="preserve">Заместитель руководителя  ________________________
</w:t>
      </w:r>
    </w:p>
    <w:p>
      <w:r>
        <w:t xml:space="preserve">Департамента финансов
</w:t>
      </w:r>
    </w:p>
    <w:p>
      <w:r>
        <w:t xml:space="preserve">Утверждено Общим собранием акционеров "___"____________ 199_ года
</w:t>
      </w:r>
    </w:p>
    <w:p>
      <w:r>
        <w:t xml:space="preserve">Протокол No.  _____ на основании решения общего  собрания  учредителей
</w:t>
      </w:r>
    </w:p>
    <w:p>
      <w:r>
        <w:t xml:space="preserve">"___"_________ 199__  г. Протокол No. ________.
</w:t>
      </w:r>
    </w:p>
    <w:p>
      <w:r>
        <w:t xml:space="preserve">Место нахождения эмитента: ______________________________________
</w:t>
      </w:r>
    </w:p>
    <w:p>
      <w:r>
        <w:t xml:space="preserve">Почтовый адрес (фактический адрес): _____________________________
</w:t>
      </w:r>
    </w:p>
    <w:p>
      <w:r>
        <w:t xml:space="preserve">Контактный телефон: ____________________________________________;
</w:t>
      </w:r>
    </w:p>
    <w:p>
      <w:r>
        <w:t xml:space="preserve">Генеральный директор                 _____________(_____________)
</w:t>
      </w:r>
    </w:p>
    <w:p>
      <w:r>
        <w:t xml:space="preserve">Главный бухгалтер                    _____________(_____________)
</w:t>
      </w:r>
    </w:p>
    <w:p>
      <w:r>
        <w:t xml:space="preserve">"___"___________ 199_ г.
</w:t>
      </w:r>
    </w:p>
    <w:p>
      <w:r>
        <w:t xml:space="preserve">1. Вид ценных бумаг - обыкновенные именные акции.
</w:t>
      </w:r>
    </w:p>
    <w:p>
      <w:r>
        <w:t xml:space="preserve">2. Форма выпуска ценных бумаг - _________________________________
</w:t>
      </w:r>
    </w:p>
    <w:p>
      <w:r>
        <w:t xml:space="preserve">3. Централизованное хранение не предусмотрено.
</w:t>
      </w:r>
    </w:p>
    <w:p>
      <w:r>
        <w:t xml:space="preserve">4. Номинальная стоимость каждой ценной бумаги выпуска ___________
</w:t>
      </w:r>
    </w:p>
    <w:p>
      <w:r>
        <w:t xml:space="preserve">(______________________________) рублей .
</w:t>
      </w:r>
    </w:p>
    <w:p>
      <w:r>
        <w:t xml:space="preserve">Владелец обыкновенной именной акции имеет право:
</w:t>
      </w:r>
    </w:p>
    <w:p>
      <w:r>
        <w:t xml:space="preserve">- участвовать в управлении делами Общества,  в том числе
</w:t>
      </w:r>
    </w:p>
    <w:p>
      <w:r>
        <w:t xml:space="preserve">участвовать в Общих собраниях лично или через представителя,
</w:t>
      </w:r>
    </w:p>
    <w:p>
      <w:r>
        <w:t xml:space="preserve">избирать и быть избранным на выборные должности в Обществе;
</w:t>
      </w:r>
    </w:p>
    <w:p>
      <w:r>
        <w:t xml:space="preserve">- получать информацию о деятельности  Общества  и  знакомиться  с
</w:t>
      </w:r>
    </w:p>
    <w:p>
      <w:r>
        <w:t xml:space="preserve">бухгалтерскими  и  иными документами в установленном уставом
</w:t>
      </w:r>
    </w:p>
    <w:p>
      <w:r>
        <w:t xml:space="preserve">Общества порядке;
</w:t>
      </w:r>
    </w:p>
    <w:p>
      <w:r>
        <w:t xml:space="preserve">- принимать участие в распределении прибыли;
</w:t>
      </w:r>
    </w:p>
    <w:p>
      <w:r>
        <w:t xml:space="preserve">- получать пропорционально количеству имеющихся у него акций долю
</w:t>
      </w:r>
    </w:p>
    <w:p>
      <w:r>
        <w:t xml:space="preserve">прибыли (дивиденды), подлежащую распределению среди акционеров;
</w:t>
      </w:r>
    </w:p>
    <w:p>
      <w:r>
        <w:t xml:space="preserve">- получать  в случае ликвидации Общества часть имущества (или его
</w:t>
      </w:r>
    </w:p>
    <w:p>
      <w:r>
        <w:t xml:space="preserve">денежный  эквивалент)  пропорционально  количеству  принадлежащих  ему
</w:t>
      </w:r>
    </w:p>
    <w:p>
      <w:r>
        <w:t xml:space="preserve">акций;
</w:t>
      </w:r>
    </w:p>
    <w:p>
      <w:r>
        <w:t xml:space="preserve">- требовать и  получать  копии  (выписки)  протоколов  и  решений
</w:t>
      </w:r>
    </w:p>
    <w:p>
      <w:r>
        <w:t xml:space="preserve">Общего  собрания,  а  также  копии  решений  других органов управления
</w:t>
      </w:r>
    </w:p>
    <w:p>
      <w:r>
        <w:t xml:space="preserve">Общества.
</w:t>
      </w:r>
    </w:p>
    <w:p>
      <w:r>
        <w:t xml:space="preserve">- акционеры  имеют  право с согласия других акционеров продавать,
</w:t>
      </w:r>
    </w:p>
    <w:p>
      <w:r>
        <w:t xml:space="preserve">дарить либо отчуждать иным образом принадлежащие им акции.  Наследники
</w:t>
      </w:r>
    </w:p>
    <w:p>
      <w:r>
        <w:t xml:space="preserve">акционера   либо  правопреемники  акционера,  являющегося  юридическим
</w:t>
      </w:r>
    </w:p>
    <w:p>
      <w:r>
        <w:t xml:space="preserve">лицом,  имеют  право  на  акции,  получаемые  в  порядке  наследования
</w:t>
      </w:r>
    </w:p>
    <w:p>
      <w:r>
        <w:t xml:space="preserve">(правопреемства), независимо от согласия других акционеров.
</w:t>
      </w:r>
    </w:p>
    <w:p>
      <w:r>
        <w:t xml:space="preserve">- акционеры  имеют  преимущественное  право  приобретения  акций,
</w:t>
      </w:r>
    </w:p>
    <w:p>
      <w:r>
        <w:t xml:space="preserve">продаваемых другими акционерами Общества,  по цене предложения другому
</w:t>
      </w:r>
    </w:p>
    <w:p>
      <w:r>
        <w:t xml:space="preserve">лицу.
</w:t>
      </w:r>
    </w:p>
    <w:p>
      <w:r>
        <w:t xml:space="preserve">- акционеры   имеют   также   и   другие   права,  вытекающие  из
</w:t>
      </w:r>
    </w:p>
    <w:p>
      <w:r>
        <w:t xml:space="preserve">действующего законодательства и Устава Общества.
</w:t>
      </w:r>
    </w:p>
    <w:p>
      <w:r>
        <w:t xml:space="preserve">5.  Количество ценных бумаг данного выпуска: _______(___________)
</w:t>
      </w:r>
    </w:p>
    <w:p>
      <w:r>
        <w:t xml:space="preserve">обыкновенных именных акций номинальной стоимостью ____________________
</w:t>
      </w:r>
    </w:p>
    <w:p>
      <w:r>
        <w:t xml:space="preserve">(________________________) рублей  каждая  на  общую сумму ___________
</w:t>
      </w:r>
    </w:p>
    <w:p>
      <w:r>
        <w:t xml:space="preserve">(______________________) рублей.
</w:t>
      </w:r>
    </w:p>
    <w:p>
      <w:r>
        <w:t xml:space="preserve">6. Количество  размещаемых  акций  той же категории ранее: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2023-10-10T09:38:45.761Z</dcterms:created>
  <dcterms:modified xsi:type="dcterms:W3CDTF">2023-10-10T09:38:45.761Z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